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33C" w:rsidRPr="000D3141" w:rsidRDefault="00D6133C" w:rsidP="00D6133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6133C" w:rsidRDefault="00D6133C" w:rsidP="00D6133C">
      <w:pPr>
        <w:ind w:left="720"/>
        <w:jc w:val="center"/>
        <w:rPr>
          <w:b/>
          <w:szCs w:val="24"/>
        </w:rPr>
      </w:pPr>
    </w:p>
    <w:p w:rsidR="00D6133C" w:rsidRDefault="00D6133C" w:rsidP="00D6133C">
      <w:pPr>
        <w:ind w:left="720"/>
        <w:jc w:val="center"/>
        <w:rPr>
          <w:b/>
          <w:szCs w:val="24"/>
        </w:rPr>
      </w:pPr>
    </w:p>
    <w:p w:rsidR="00D6133C" w:rsidRDefault="00D6133C" w:rsidP="00D6133C">
      <w:pPr>
        <w:ind w:left="720"/>
        <w:jc w:val="center"/>
        <w:rPr>
          <w:b/>
          <w:szCs w:val="24"/>
        </w:rPr>
      </w:pPr>
    </w:p>
    <w:p w:rsidR="00D6133C" w:rsidRPr="008C222B" w:rsidRDefault="00D6133C" w:rsidP="00D6133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12</w:t>
      </w:r>
    </w:p>
    <w:p w:rsidR="00D6133C" w:rsidRDefault="00D6133C" w:rsidP="00D6133C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31.03.2025 г.</w:t>
      </w:r>
    </w:p>
    <w:p w:rsidR="00D6133C" w:rsidRDefault="00D6133C" w:rsidP="00D6133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D6133C" w:rsidRDefault="00D6133C" w:rsidP="00D6133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D6133C" w:rsidRDefault="00D6133C" w:rsidP="00D6133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zCs w:val="24"/>
        </w:rPr>
        <w:t>Присъстваха</w:t>
      </w:r>
      <w:r>
        <w:rPr>
          <w:bCs/>
          <w:spacing w:val="-4"/>
          <w:szCs w:val="24"/>
        </w:rPr>
        <w:t xml:space="preserve">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 и Тошко Тодоров, заместник-председатели на Сметната палата. </w:t>
      </w:r>
    </w:p>
    <w:p w:rsidR="00D6133C" w:rsidRDefault="00D6133C" w:rsidP="00D6133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В дистанционна видеоконферентна връзка участва Емил Евлогиев, член на Сметната палата.</w:t>
      </w:r>
    </w:p>
    <w:p w:rsidR="00D6133C" w:rsidRPr="00176553" w:rsidRDefault="00D6133C" w:rsidP="00D6133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6133C" w:rsidRPr="00980543" w:rsidTr="00674474">
        <w:trPr>
          <w:trHeight w:val="749"/>
        </w:trPr>
        <w:tc>
          <w:tcPr>
            <w:tcW w:w="5353" w:type="dxa"/>
            <w:vAlign w:val="center"/>
          </w:tcPr>
          <w:p w:rsidR="00D6133C" w:rsidRPr="00980543" w:rsidRDefault="00D6133C" w:rsidP="0067447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6133C" w:rsidRPr="00980543" w:rsidRDefault="00D6133C" w:rsidP="0067447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6133C" w:rsidTr="00674474">
        <w:tc>
          <w:tcPr>
            <w:tcW w:w="5353" w:type="dxa"/>
            <w:vAlign w:val="center"/>
          </w:tcPr>
          <w:p w:rsidR="00D6133C" w:rsidRDefault="00D6133C" w:rsidP="006744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6133C" w:rsidRPr="00D6133C" w:rsidRDefault="00D6133C" w:rsidP="00D6133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6133C">
              <w:rPr>
                <w:bCs/>
                <w:szCs w:val="24"/>
              </w:rPr>
              <w:t>Одитен доклад № 0200300724 за извършен одит за съответствие при управлението на публичните средства и общинските дейности на Община Макреш, Област Видин, за периода от 01.01.2022 г. до 31.12.2023 г.</w:t>
            </w:r>
          </w:p>
          <w:p w:rsidR="00D6133C" w:rsidRDefault="00D6133C" w:rsidP="006744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6133C" w:rsidRPr="00C60E17" w:rsidRDefault="00D6133C" w:rsidP="006744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6133C" w:rsidRDefault="00D6133C" w:rsidP="006744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6133C" w:rsidRDefault="00D6133C" w:rsidP="0067447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6133C" w:rsidRPr="006042AE" w:rsidRDefault="00D6133C" w:rsidP="006744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6133C" w:rsidRPr="0081558A" w:rsidRDefault="00D6133C" w:rsidP="006744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6133C" w:rsidRDefault="00D6133C" w:rsidP="006744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6133C" w:rsidTr="00674474">
        <w:tc>
          <w:tcPr>
            <w:tcW w:w="5353" w:type="dxa"/>
            <w:vAlign w:val="center"/>
          </w:tcPr>
          <w:p w:rsidR="00D6133C" w:rsidRDefault="00D6133C" w:rsidP="00D6133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D6133C" w:rsidRPr="00D6133C" w:rsidRDefault="00D6133C" w:rsidP="00D6133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6133C">
              <w:rPr>
                <w:bCs/>
                <w:szCs w:val="24"/>
              </w:rPr>
              <w:t>Доклад за резултатите от осъществения за втори път последващ контрол за изпълнение на препоръките по одитен доклад № 0200300822 за извършен одит за съответствие при управлението на публичните средства и общинските дейности на Община Червен бряг, Област Плевен, за периода от 01.01.2020 г. до 31.12.2021 г.</w:t>
            </w:r>
          </w:p>
          <w:p w:rsidR="00D6133C" w:rsidRDefault="00D6133C" w:rsidP="00D6133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6133C" w:rsidRPr="00C60E17" w:rsidRDefault="00D6133C" w:rsidP="00D6133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6133C" w:rsidRDefault="00D6133C" w:rsidP="00D6133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6133C" w:rsidRDefault="00D6133C" w:rsidP="00D6133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6133C" w:rsidRPr="006042AE" w:rsidRDefault="00D6133C" w:rsidP="00D6133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6133C" w:rsidRPr="0081558A" w:rsidRDefault="00D6133C" w:rsidP="00D6133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6133C" w:rsidRDefault="00D6133C" w:rsidP="006744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D6133C" w:rsidTr="00674474">
        <w:tc>
          <w:tcPr>
            <w:tcW w:w="5353" w:type="dxa"/>
            <w:vAlign w:val="center"/>
          </w:tcPr>
          <w:p w:rsidR="00D6133C" w:rsidRDefault="00D6133C" w:rsidP="00D6133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6133C" w:rsidRPr="00D6133C" w:rsidRDefault="00D6133C" w:rsidP="00D6133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6133C">
              <w:rPr>
                <w:bCs/>
                <w:szCs w:val="24"/>
              </w:rPr>
              <w:t xml:space="preserve">Доклад за резултатите от осъществения последващ контрол за изпълнение на препоръките по одитен доклад № 0200102422 за извършен одит за съответствие при управлението на публичните средства и дейности на Медицинския университет - Плевен за периода от 01.01.2021 г. до </w:t>
            </w:r>
            <w:r w:rsidR="00DD7FA3">
              <w:rPr>
                <w:bCs/>
                <w:szCs w:val="24"/>
              </w:rPr>
              <w:br/>
            </w:r>
            <w:bookmarkStart w:id="0" w:name="_GoBack"/>
            <w:bookmarkEnd w:id="0"/>
            <w:r w:rsidRPr="00D6133C">
              <w:rPr>
                <w:bCs/>
                <w:szCs w:val="24"/>
              </w:rPr>
              <w:t>30.06.2022 г.</w:t>
            </w:r>
          </w:p>
          <w:p w:rsidR="00D6133C" w:rsidRDefault="00D6133C" w:rsidP="00D6133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6133C" w:rsidRPr="00C60E17" w:rsidRDefault="00D6133C" w:rsidP="00D6133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6133C" w:rsidRDefault="00D6133C" w:rsidP="00D6133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6133C" w:rsidRDefault="00D6133C" w:rsidP="00D6133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6133C" w:rsidRPr="006042AE" w:rsidRDefault="00D6133C" w:rsidP="00D6133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6133C" w:rsidRPr="00EB56CC" w:rsidRDefault="00D6133C" w:rsidP="00D6133C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6133C" w:rsidRDefault="00D6133C" w:rsidP="006744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6133C" w:rsidTr="00674474">
        <w:tc>
          <w:tcPr>
            <w:tcW w:w="5353" w:type="dxa"/>
            <w:vAlign w:val="center"/>
          </w:tcPr>
          <w:p w:rsidR="00D6133C" w:rsidRDefault="00D6133C" w:rsidP="00D6133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6133C" w:rsidRPr="00D6133C" w:rsidRDefault="00D6133C" w:rsidP="00D6133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6133C">
              <w:rPr>
                <w:bCs/>
                <w:szCs w:val="24"/>
              </w:rPr>
              <w:t>Доклад за резултатите от осъществения последващ контрол за изпълнение на препоръките по одитен доклад № 0300201720 за извършен одит на изпълнението „Администриране на нередности“ за периода от 01.01.2017 г. до 31.12.2020 г.</w:t>
            </w:r>
          </w:p>
          <w:p w:rsidR="00D6133C" w:rsidRDefault="00D6133C" w:rsidP="00D6133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6133C" w:rsidRPr="00C60E17" w:rsidRDefault="00D6133C" w:rsidP="00D6133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D6133C" w:rsidRDefault="00D6133C" w:rsidP="00D6133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D6133C" w:rsidRDefault="00D6133C" w:rsidP="00D6133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D6133C" w:rsidRPr="006042AE" w:rsidRDefault="00D6133C" w:rsidP="00D6133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6133C" w:rsidRPr="00EB56CC" w:rsidRDefault="00D6133C" w:rsidP="00D6133C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6133C" w:rsidRDefault="00D6133C" w:rsidP="006744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D6133C" w:rsidRDefault="00D6133C" w:rsidP="00D6133C"/>
    <w:p w:rsidR="00D6133C" w:rsidRDefault="00D6133C" w:rsidP="00D6133C"/>
    <w:p w:rsidR="00D6133C" w:rsidRDefault="00D6133C" w:rsidP="00D6133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6133C" w:rsidRDefault="00D6133C" w:rsidP="00D6133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B0BEC" w:rsidRDefault="006B0BEC"/>
    <w:sectPr w:rsidR="006B0BEC" w:rsidSect="00D6133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9A6" w:rsidRDefault="00BE19A6" w:rsidP="00D6133C">
      <w:pPr>
        <w:spacing w:after="0" w:line="240" w:lineRule="auto"/>
      </w:pPr>
      <w:r>
        <w:separator/>
      </w:r>
    </w:p>
  </w:endnote>
  <w:endnote w:type="continuationSeparator" w:id="0">
    <w:p w:rsidR="00BE19A6" w:rsidRDefault="00BE19A6" w:rsidP="00D61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8271866"/>
      <w:docPartObj>
        <w:docPartGallery w:val="Page Numbers (Bottom of Page)"/>
        <w:docPartUnique/>
      </w:docPartObj>
    </w:sdtPr>
    <w:sdtEndPr/>
    <w:sdtContent>
      <w:p w:rsidR="00D6133C" w:rsidRDefault="00D613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F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133C" w:rsidRDefault="00D61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9A6" w:rsidRDefault="00BE19A6" w:rsidP="00D6133C">
      <w:pPr>
        <w:spacing w:after="0" w:line="240" w:lineRule="auto"/>
      </w:pPr>
      <w:r>
        <w:separator/>
      </w:r>
    </w:p>
  </w:footnote>
  <w:footnote w:type="continuationSeparator" w:id="0">
    <w:p w:rsidR="00BE19A6" w:rsidRDefault="00BE19A6" w:rsidP="00D613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33C"/>
    <w:rsid w:val="006403EA"/>
    <w:rsid w:val="006B0BEC"/>
    <w:rsid w:val="00BE19A6"/>
    <w:rsid w:val="00D6133C"/>
    <w:rsid w:val="00DD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FECDF"/>
  <w15:chartTrackingRefBased/>
  <w15:docId w15:val="{9E103B6F-C7C0-4542-AA9B-184BF083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33C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13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33C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D6133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33C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2025-04-07T09:08:00Z</dcterms:created>
  <dcterms:modified xsi:type="dcterms:W3CDTF">2025-04-07T12:22:00Z</dcterms:modified>
</cp:coreProperties>
</file>